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5BDF8F" w14:textId="77777777" w:rsidR="00E94971" w:rsidRPr="00D331F3" w:rsidRDefault="00000000">
      <w:pPr>
        <w:rPr>
          <w:rFonts w:ascii="Times New Roman" w:hAnsi="Times New Roman" w:cs="Times New Roman"/>
          <w:sz w:val="24"/>
          <w:szCs w:val="24"/>
          <w:lang w:val="pt-PT"/>
        </w:rPr>
      </w:pPr>
      <w:r w:rsidRPr="00D331F3">
        <w:rPr>
          <w:rFonts w:ascii="Times New Roman" w:hAnsi="Times New Roman" w:cs="Times New Roman"/>
          <w:sz w:val="24"/>
          <w:szCs w:val="24"/>
          <w:lang w:val="pt-PT"/>
        </w:rPr>
        <w:t>Anexa nr.15 la PI-AAC-MD</w:t>
      </w:r>
    </w:p>
    <w:p w14:paraId="569C53A1" w14:textId="77777777" w:rsidR="00E94971" w:rsidRPr="00D331F3" w:rsidRDefault="00E94971">
      <w:pPr>
        <w:rPr>
          <w:rFonts w:ascii="Times New Roman" w:hAnsi="Times New Roman" w:cs="Times New Roman"/>
          <w:sz w:val="24"/>
          <w:szCs w:val="24"/>
          <w:lang w:val="pt-PT"/>
        </w:rPr>
      </w:pPr>
    </w:p>
    <w:p w14:paraId="464129CB" w14:textId="77777777" w:rsidR="00E94971" w:rsidRPr="00D331F3" w:rsidRDefault="00000000" w:rsidP="00D331F3">
      <w:pPr>
        <w:ind w:left="-567" w:right="-999"/>
        <w:rPr>
          <w:rFonts w:ascii="Times New Roman" w:hAnsi="Times New Roman" w:cs="Times New Roman"/>
          <w:sz w:val="24"/>
          <w:szCs w:val="24"/>
          <w:lang w:val="pt-PT"/>
        </w:rPr>
      </w:pPr>
      <w:r w:rsidRPr="00D331F3">
        <w:rPr>
          <w:rFonts w:ascii="Times New Roman" w:hAnsi="Times New Roman" w:cs="Times New Roman"/>
          <w:sz w:val="24"/>
          <w:szCs w:val="24"/>
          <w:lang w:val="pt-PT"/>
        </w:rPr>
        <w:t>AUTORITATEA AERONAUTICĂ CIVILĂ</w:t>
      </w:r>
    </w:p>
    <w:p w14:paraId="4CED3693" w14:textId="77777777" w:rsidR="00E94971" w:rsidRPr="00D331F3" w:rsidRDefault="00000000" w:rsidP="00D331F3">
      <w:pPr>
        <w:ind w:left="-567" w:right="-999"/>
        <w:rPr>
          <w:rFonts w:ascii="Times New Roman" w:hAnsi="Times New Roman" w:cs="Times New Roman"/>
          <w:sz w:val="24"/>
          <w:szCs w:val="24"/>
          <w:lang w:val="pt-PT"/>
        </w:rPr>
      </w:pPr>
      <w:r w:rsidRPr="00D331F3">
        <w:rPr>
          <w:rFonts w:ascii="Times New Roman" w:hAnsi="Times New Roman" w:cs="Times New Roman"/>
          <w:sz w:val="24"/>
          <w:szCs w:val="24"/>
          <w:lang w:val="pt-PT"/>
        </w:rPr>
        <w:t>A REPUBLICII MOLDOVA</w:t>
      </w:r>
    </w:p>
    <w:p w14:paraId="43537979" w14:textId="77777777" w:rsidR="00E94971" w:rsidRPr="00D331F3" w:rsidRDefault="00E94971" w:rsidP="00D331F3">
      <w:pPr>
        <w:ind w:left="-567" w:right="-999"/>
        <w:rPr>
          <w:rFonts w:ascii="Times New Roman" w:hAnsi="Times New Roman" w:cs="Times New Roman"/>
          <w:sz w:val="24"/>
          <w:szCs w:val="24"/>
          <w:lang w:val="pt-PT"/>
        </w:rPr>
      </w:pPr>
    </w:p>
    <w:p w14:paraId="7467E927" w14:textId="77777777" w:rsidR="00E94971" w:rsidRPr="00D331F3" w:rsidRDefault="00000000" w:rsidP="00D331F3">
      <w:pPr>
        <w:ind w:left="-567" w:right="-999"/>
        <w:rPr>
          <w:rFonts w:ascii="Times New Roman" w:hAnsi="Times New Roman" w:cs="Times New Roman"/>
          <w:sz w:val="24"/>
          <w:szCs w:val="24"/>
          <w:lang w:val="pt-PT"/>
        </w:rPr>
      </w:pPr>
      <w:r w:rsidRPr="00D331F3">
        <w:rPr>
          <w:rFonts w:ascii="Times New Roman" w:hAnsi="Times New Roman" w:cs="Times New Roman"/>
          <w:sz w:val="24"/>
          <w:szCs w:val="24"/>
          <w:lang w:val="pt-PT"/>
        </w:rPr>
        <w:t>CIRCULARĂ</w:t>
      </w:r>
    </w:p>
    <w:p w14:paraId="516860F9" w14:textId="77777777" w:rsidR="00E94971" w:rsidRPr="00D331F3" w:rsidRDefault="00000000" w:rsidP="00D331F3">
      <w:pPr>
        <w:ind w:left="-567" w:right="-999"/>
        <w:rPr>
          <w:rFonts w:ascii="Times New Roman" w:hAnsi="Times New Roman" w:cs="Times New Roman"/>
          <w:sz w:val="24"/>
          <w:szCs w:val="24"/>
          <w:lang w:val="pt-PT"/>
        </w:rPr>
      </w:pPr>
      <w:r w:rsidRPr="00D331F3">
        <w:rPr>
          <w:rFonts w:ascii="Times New Roman" w:hAnsi="Times New Roman" w:cs="Times New Roman"/>
          <w:sz w:val="24"/>
          <w:szCs w:val="24"/>
          <w:lang w:val="pt-PT"/>
        </w:rPr>
        <w:t>nr.____ – __/__/2025</w:t>
      </w:r>
    </w:p>
    <w:p w14:paraId="2C5D0833" w14:textId="77777777" w:rsidR="00E94971" w:rsidRPr="00D331F3" w:rsidRDefault="00E94971" w:rsidP="00D331F3">
      <w:pPr>
        <w:ind w:left="-567" w:right="-999"/>
        <w:jc w:val="both"/>
        <w:rPr>
          <w:rFonts w:ascii="Times New Roman" w:hAnsi="Times New Roman" w:cs="Times New Roman"/>
          <w:sz w:val="24"/>
          <w:szCs w:val="24"/>
          <w:lang w:val="pt-PT"/>
        </w:rPr>
      </w:pPr>
    </w:p>
    <w:p w14:paraId="767C299B" w14:textId="195491BD" w:rsidR="00E94971" w:rsidRPr="00D331F3" w:rsidRDefault="00000000" w:rsidP="00D331F3">
      <w:pPr>
        <w:ind w:left="-567" w:right="-999"/>
        <w:jc w:val="both"/>
        <w:rPr>
          <w:rFonts w:ascii="Times New Roman" w:hAnsi="Times New Roman" w:cs="Times New Roman"/>
          <w:b/>
          <w:bCs/>
          <w:sz w:val="24"/>
          <w:szCs w:val="24"/>
          <w:lang w:val="pt-PT"/>
        </w:rPr>
      </w:pPr>
      <w:r w:rsidRPr="00D331F3">
        <w:rPr>
          <w:rFonts w:ascii="Times New Roman" w:hAnsi="Times New Roman" w:cs="Times New Roman"/>
          <w:b/>
          <w:bCs/>
          <w:sz w:val="24"/>
          <w:szCs w:val="24"/>
          <w:lang w:val="pt-PT"/>
        </w:rPr>
        <w:t>Cu privire la aplicarea prevederilor referitoare la autorizarea stațiilor suplimentare de întreținere la linie</w:t>
      </w:r>
    </w:p>
    <w:p w14:paraId="1D56BC6A" w14:textId="4ED150CB" w:rsidR="00E94971" w:rsidRPr="00134E13" w:rsidRDefault="00000000" w:rsidP="00134E13">
      <w:pPr>
        <w:spacing w:line="240" w:lineRule="auto"/>
        <w:ind w:left="-567" w:right="-999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134E13">
        <w:rPr>
          <w:rFonts w:ascii="Times New Roman" w:hAnsi="Times New Roman" w:cs="Times New Roman"/>
          <w:sz w:val="24"/>
          <w:szCs w:val="24"/>
          <w:lang w:val="pt-PT"/>
        </w:rPr>
        <w:t xml:space="preserve">Prezenta Circulară este emisă în temeiul art.7 alin.(3) pct.1) lit. d) din Codul aerian al Republicii Moldova nr.301/2017, precum și al Regulamentului privind organizarea și funcționarea Autorității Aeronautice Civile, aprobat prin Hotărârea Guvernului Republicii Moldova nr.133/2019, </w:t>
      </w:r>
      <w:r w:rsidR="00134E13" w:rsidRPr="00134E13">
        <w:rPr>
          <w:rFonts w:ascii="Times New Roman" w:hAnsi="Times New Roman" w:cs="Times New Roman"/>
          <w:sz w:val="24"/>
          <w:szCs w:val="24"/>
          <w:lang w:val="ro-RO"/>
        </w:rPr>
        <w:t xml:space="preserve">precum și în conformitate cu prevederile Regulamentului privind continuitatea </w:t>
      </w:r>
      <w:r w:rsidR="00134E13" w:rsidRPr="00134E13">
        <w:rPr>
          <w:rFonts w:ascii="Times New Roman" w:hAnsi="Times New Roman" w:cs="Times New Roman"/>
          <w:sz w:val="24"/>
          <w:szCs w:val="24"/>
          <w:lang w:val="ro-RO"/>
        </w:rPr>
        <w:t>navigabilității</w:t>
      </w:r>
      <w:r w:rsidR="00134E13" w:rsidRPr="00134E13">
        <w:rPr>
          <w:rFonts w:ascii="Times New Roman" w:hAnsi="Times New Roman" w:cs="Times New Roman"/>
          <w:sz w:val="24"/>
          <w:szCs w:val="24"/>
          <w:lang w:val="ro-RO"/>
        </w:rPr>
        <w:t xml:space="preserve"> aeronavelor </w:t>
      </w:r>
      <w:r w:rsidR="00134E13" w:rsidRPr="00134E13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="00134E13" w:rsidRPr="00134E13">
        <w:rPr>
          <w:rFonts w:ascii="Times New Roman" w:hAnsi="Times New Roman" w:cs="Times New Roman"/>
          <w:sz w:val="24"/>
          <w:szCs w:val="24"/>
          <w:lang w:val="ro-RO"/>
        </w:rPr>
        <w:t xml:space="preserve"> a produselor, reperelor </w:t>
      </w:r>
      <w:r w:rsidR="00134E13" w:rsidRPr="00134E13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="00134E13" w:rsidRPr="00134E13">
        <w:rPr>
          <w:rFonts w:ascii="Times New Roman" w:hAnsi="Times New Roman" w:cs="Times New Roman"/>
          <w:sz w:val="24"/>
          <w:szCs w:val="24"/>
          <w:lang w:val="ro-RO"/>
        </w:rPr>
        <w:t xml:space="preserve"> dispozitivelor aeronautice </w:t>
      </w:r>
      <w:r w:rsidR="00134E13" w:rsidRPr="00134E13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="00134E13" w:rsidRPr="00134E13">
        <w:rPr>
          <w:rFonts w:ascii="Times New Roman" w:hAnsi="Times New Roman" w:cs="Times New Roman"/>
          <w:sz w:val="24"/>
          <w:szCs w:val="24"/>
          <w:lang w:val="ro-RO"/>
        </w:rPr>
        <w:t xml:space="preserve"> autorizarea organizațiilor </w:t>
      </w:r>
      <w:r w:rsidR="00134E13" w:rsidRPr="00134E13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="00134E13" w:rsidRPr="00134E13">
        <w:rPr>
          <w:rFonts w:ascii="Times New Roman" w:hAnsi="Times New Roman" w:cs="Times New Roman"/>
          <w:sz w:val="24"/>
          <w:szCs w:val="24"/>
          <w:lang w:val="ro-RO"/>
        </w:rPr>
        <w:t xml:space="preserve"> a personalului cu </w:t>
      </w:r>
      <w:r w:rsidR="00134E13" w:rsidRPr="00134E13">
        <w:rPr>
          <w:rFonts w:ascii="Times New Roman" w:hAnsi="Times New Roman" w:cs="Times New Roman"/>
          <w:sz w:val="24"/>
          <w:szCs w:val="24"/>
          <w:lang w:val="ro-RO"/>
        </w:rPr>
        <w:t>atribuții</w:t>
      </w:r>
      <w:r w:rsidR="00134E13" w:rsidRPr="00134E13">
        <w:rPr>
          <w:rFonts w:ascii="Times New Roman" w:hAnsi="Times New Roman" w:cs="Times New Roman"/>
          <w:sz w:val="24"/>
          <w:szCs w:val="24"/>
          <w:lang w:val="ro-RO"/>
        </w:rPr>
        <w:t xml:space="preserve"> în domeniu, aprobat prin Hotărârea Guvernului Republicii Moldova nr. 465/2025, care completează aplicarea la nivel național a Regulamentului (UE) nr. 1321/2014 privind întreținerea aeronavelor și componentelor de </w:t>
      </w:r>
      <w:r w:rsidR="00134E13" w:rsidRPr="00134E13">
        <w:rPr>
          <w:rFonts w:ascii="Times New Roman" w:hAnsi="Times New Roman" w:cs="Times New Roman"/>
          <w:sz w:val="24"/>
          <w:szCs w:val="24"/>
          <w:lang w:val="ro-RO"/>
        </w:rPr>
        <w:t>aeronavă</w:t>
      </w:r>
      <w:r w:rsidR="00134E13" w:rsidRPr="00134E13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0C7DC559" w14:textId="234DA61F" w:rsidR="00E94971" w:rsidRPr="00D331F3" w:rsidRDefault="00000000" w:rsidP="00134E13">
      <w:pPr>
        <w:spacing w:line="240" w:lineRule="auto"/>
        <w:ind w:left="-567" w:right="-999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D331F3">
        <w:rPr>
          <w:rFonts w:ascii="Times New Roman" w:hAnsi="Times New Roman" w:cs="Times New Roman"/>
          <w:sz w:val="24"/>
          <w:szCs w:val="24"/>
          <w:lang w:val="pt-PT"/>
        </w:rPr>
        <w:t>1.</w:t>
      </w:r>
      <w:r w:rsidR="00EE1040">
        <w:rPr>
          <w:rFonts w:ascii="Times New Roman" w:hAnsi="Times New Roman" w:cs="Times New Roman"/>
          <w:sz w:val="24"/>
          <w:szCs w:val="24"/>
          <w:lang w:val="pt-PT"/>
        </w:rPr>
        <w:t xml:space="preserve">  </w:t>
      </w:r>
      <w:r w:rsidRPr="00D331F3">
        <w:rPr>
          <w:rFonts w:ascii="Times New Roman" w:hAnsi="Times New Roman" w:cs="Times New Roman"/>
          <w:sz w:val="24"/>
          <w:szCs w:val="24"/>
          <w:lang w:val="pt-PT"/>
        </w:rPr>
        <w:t xml:space="preserve">Prezenta Circulară </w:t>
      </w:r>
      <w:r w:rsidR="00EE1040">
        <w:rPr>
          <w:rFonts w:ascii="Times New Roman" w:hAnsi="Times New Roman" w:cs="Times New Roman"/>
          <w:sz w:val="24"/>
          <w:szCs w:val="24"/>
          <w:lang w:val="pt-PT"/>
        </w:rPr>
        <w:t>are drept</w:t>
      </w:r>
      <w:r w:rsidRPr="00D331F3">
        <w:rPr>
          <w:rFonts w:ascii="Times New Roman" w:hAnsi="Times New Roman" w:cs="Times New Roman"/>
          <w:sz w:val="24"/>
          <w:szCs w:val="24"/>
          <w:lang w:val="pt-PT"/>
        </w:rPr>
        <w:t xml:space="preserve"> scop</w:t>
      </w:r>
      <w:r w:rsidR="00EE1040">
        <w:rPr>
          <w:rFonts w:ascii="Times New Roman" w:hAnsi="Times New Roman" w:cs="Times New Roman"/>
          <w:sz w:val="24"/>
          <w:szCs w:val="24"/>
          <w:lang w:val="pt-PT"/>
        </w:rPr>
        <w:t xml:space="preserve"> asigurarea</w:t>
      </w:r>
      <w:r w:rsidRPr="00D331F3">
        <w:rPr>
          <w:rFonts w:ascii="Times New Roman" w:hAnsi="Times New Roman" w:cs="Times New Roman"/>
          <w:sz w:val="24"/>
          <w:szCs w:val="24"/>
          <w:lang w:val="pt-PT"/>
        </w:rPr>
        <w:t xml:space="preserve"> stabilirii modului de aplicare a cerințelor privind modificarea domeniului de autorizare al organizațiilor de întreținere Partea-145, în cazurile ce implică autorizarea unei stații suplimentare de întreținere la linie (Line Maintenance Station).</w:t>
      </w:r>
    </w:p>
    <w:p w14:paraId="51C1F804" w14:textId="3D19DC73" w:rsidR="00D331F3" w:rsidRPr="00D331F3" w:rsidRDefault="00000000" w:rsidP="00134E13">
      <w:pPr>
        <w:spacing w:after="0" w:line="240" w:lineRule="auto"/>
        <w:ind w:left="-567" w:right="-999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D331F3">
        <w:rPr>
          <w:rFonts w:ascii="Times New Roman" w:hAnsi="Times New Roman" w:cs="Times New Roman"/>
          <w:sz w:val="24"/>
          <w:szCs w:val="24"/>
          <w:lang w:val="pt-PT"/>
        </w:rPr>
        <w:t>2.</w:t>
      </w:r>
      <w:r w:rsidR="00EE1040">
        <w:rPr>
          <w:rFonts w:ascii="Times New Roman" w:hAnsi="Times New Roman" w:cs="Times New Roman"/>
          <w:sz w:val="24"/>
          <w:szCs w:val="24"/>
          <w:lang w:val="pt-PT"/>
        </w:rPr>
        <w:t xml:space="preserve">  </w:t>
      </w:r>
      <w:r w:rsidRPr="00D331F3">
        <w:rPr>
          <w:rFonts w:ascii="Times New Roman" w:hAnsi="Times New Roman" w:cs="Times New Roman"/>
          <w:sz w:val="24"/>
          <w:szCs w:val="24"/>
          <w:lang w:val="pt-PT"/>
        </w:rPr>
        <w:t>Pentru modificările domeniului de autorizare care se referă la autorizarea unei stații suplimentare de întreținere la linie, Circulara de navigabilitate „Întreţinerea aeronavelor” furnizează instrucțiuni detaliate referitoare la:</w:t>
      </w:r>
    </w:p>
    <w:p w14:paraId="73813BE1" w14:textId="1BE2401A" w:rsidR="00E94971" w:rsidRPr="00D331F3" w:rsidRDefault="00000000" w:rsidP="00134E13">
      <w:pPr>
        <w:spacing w:after="0" w:line="240" w:lineRule="auto"/>
        <w:ind w:left="-567" w:right="-999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D331F3">
        <w:rPr>
          <w:rFonts w:ascii="Times New Roman" w:hAnsi="Times New Roman" w:cs="Times New Roman"/>
          <w:sz w:val="24"/>
          <w:szCs w:val="24"/>
          <w:lang w:val="pt-PT"/>
        </w:rPr>
        <w:tab/>
        <w:t>– privilegiile și limitările asociate întreținerii la linie;</w:t>
      </w:r>
    </w:p>
    <w:p w14:paraId="3FE31E79" w14:textId="77777777" w:rsidR="00E94971" w:rsidRPr="00D331F3" w:rsidRDefault="00000000" w:rsidP="00134E13">
      <w:pPr>
        <w:spacing w:after="0" w:line="240" w:lineRule="auto"/>
        <w:ind w:left="-567" w:right="-999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D331F3">
        <w:rPr>
          <w:rFonts w:ascii="Times New Roman" w:hAnsi="Times New Roman" w:cs="Times New Roman"/>
          <w:sz w:val="24"/>
          <w:szCs w:val="24"/>
          <w:lang w:val="pt-PT"/>
        </w:rPr>
        <w:tab/>
        <w:t>– complexitatea și nivelul lucrărilor ce pot fi desfășurate în cadrul domeniului de autorizare aprobat pentru stațiile de întreținere la linie;</w:t>
      </w:r>
    </w:p>
    <w:p w14:paraId="0714EBFD" w14:textId="77777777" w:rsidR="00E94971" w:rsidRDefault="00000000" w:rsidP="00134E13">
      <w:pPr>
        <w:spacing w:after="0" w:line="240" w:lineRule="auto"/>
        <w:ind w:left="-567" w:right="-999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D331F3">
        <w:rPr>
          <w:rFonts w:ascii="Times New Roman" w:hAnsi="Times New Roman" w:cs="Times New Roman"/>
          <w:sz w:val="24"/>
          <w:szCs w:val="24"/>
          <w:lang w:val="pt-PT"/>
        </w:rPr>
        <w:tab/>
        <w:t>– condițiile administrative și tehnice care trebuie îndeplinite de organizație în procesul de evaluare și aprobare.</w:t>
      </w:r>
    </w:p>
    <w:p w14:paraId="3C0267B9" w14:textId="77777777" w:rsidR="00623D56" w:rsidRDefault="00623D56" w:rsidP="00134E13">
      <w:pPr>
        <w:spacing w:after="0" w:line="240" w:lineRule="auto"/>
        <w:ind w:left="-567" w:right="-999"/>
        <w:jc w:val="both"/>
        <w:rPr>
          <w:rFonts w:ascii="Times New Roman" w:hAnsi="Times New Roman" w:cs="Times New Roman"/>
          <w:sz w:val="24"/>
          <w:szCs w:val="24"/>
          <w:lang w:val="pt-PT"/>
        </w:rPr>
      </w:pPr>
    </w:p>
    <w:p w14:paraId="36A5EED2" w14:textId="4A66F5C1" w:rsidR="00623D56" w:rsidRPr="00623D56" w:rsidRDefault="00623D56" w:rsidP="00623D56">
      <w:pPr>
        <w:pStyle w:val="ListParagraph"/>
        <w:tabs>
          <w:tab w:val="left" w:pos="993"/>
        </w:tabs>
        <w:spacing w:after="0" w:line="240" w:lineRule="auto"/>
        <w:ind w:left="-426"/>
        <w:contextualSpacing w:val="0"/>
        <w:jc w:val="both"/>
        <w:rPr>
          <w:rFonts w:ascii="Times New Roman" w:hAnsi="Times New Roman" w:cs="Times New Roman"/>
          <w:bCs/>
          <w:sz w:val="24"/>
          <w:szCs w:val="24"/>
          <w:lang w:val="pt-PT"/>
        </w:rPr>
      </w:pPr>
      <w:r>
        <w:rPr>
          <w:rFonts w:ascii="Times New Roman" w:hAnsi="Times New Roman" w:cs="Times New Roman"/>
          <w:sz w:val="24"/>
          <w:szCs w:val="24"/>
          <w:lang w:val="pt-PT"/>
        </w:rPr>
        <w:t xml:space="preserve">3. </w:t>
      </w:r>
      <w:r w:rsidRPr="00623D56">
        <w:rPr>
          <w:rFonts w:ascii="Times New Roman" w:hAnsi="Times New Roman" w:cs="Times New Roman"/>
          <w:sz w:val="24"/>
          <w:szCs w:val="24"/>
          <w:lang w:val="pt-PT"/>
        </w:rPr>
        <w:t>Circulara și documentul „</w:t>
      </w:r>
      <w:r>
        <w:rPr>
          <w:rFonts w:ascii="Times New Roman" w:hAnsi="Times New Roman" w:cs="Times New Roman"/>
          <w:sz w:val="24"/>
          <w:szCs w:val="24"/>
          <w:lang w:val="pt-PT"/>
        </w:rPr>
        <w:t>Întreținerea aeronavelor</w:t>
      </w:r>
      <w:r w:rsidRPr="00623D56">
        <w:rPr>
          <w:rFonts w:ascii="Times New Roman" w:hAnsi="Times New Roman" w:cs="Times New Roman"/>
          <w:sz w:val="24"/>
          <w:szCs w:val="24"/>
          <w:lang w:val="pt-PT"/>
        </w:rPr>
        <w:t>” sunt publicate pe pagina web oficială a Autorității Aeronautice Civile (</w:t>
      </w:r>
      <w:r w:rsidRPr="00623D56">
        <w:rPr>
          <w:rStyle w:val="Hyperlink"/>
          <w:rFonts w:ascii="Times New Roman" w:hAnsi="Times New Roman" w:cs="Times New Roman"/>
          <w:sz w:val="24"/>
          <w:szCs w:val="24"/>
          <w:lang w:val="fr-FR"/>
        </w:rPr>
        <w:t>www.caa.md</w:t>
      </w:r>
      <w:r w:rsidRPr="00623D56">
        <w:rPr>
          <w:rFonts w:ascii="Times New Roman" w:hAnsi="Times New Roman" w:cs="Times New Roman"/>
          <w:sz w:val="24"/>
          <w:szCs w:val="24"/>
          <w:lang w:val="pt-PT"/>
        </w:rPr>
        <w:t xml:space="preserve">), la compartimentul </w:t>
      </w:r>
      <w:r w:rsidRPr="00623D56">
        <w:rPr>
          <w:rFonts w:ascii="Times New Roman" w:hAnsi="Times New Roman" w:cs="Times New Roman"/>
          <w:i/>
          <w:iCs/>
          <w:sz w:val="24"/>
          <w:szCs w:val="24"/>
          <w:lang w:val="pt-PT"/>
        </w:rPr>
        <w:t>„Cadrul normativ / Circulare”.</w:t>
      </w:r>
      <w:r w:rsidRPr="00623D56">
        <w:rPr>
          <w:rFonts w:ascii="Times New Roman" w:hAnsi="Times New Roman" w:cs="Times New Roman"/>
          <w:sz w:val="24"/>
          <w:szCs w:val="24"/>
          <w:lang w:val="pt-PT"/>
        </w:rPr>
        <w:t xml:space="preserve"> </w:t>
      </w:r>
    </w:p>
    <w:p w14:paraId="16C7C3EF" w14:textId="3F65341E" w:rsidR="00623D56" w:rsidRPr="00623D56" w:rsidRDefault="00623D56" w:rsidP="00623D56">
      <w:pPr>
        <w:pStyle w:val="ListParagraph"/>
        <w:tabs>
          <w:tab w:val="left" w:pos="993"/>
        </w:tabs>
        <w:ind w:left="-426"/>
        <w:jc w:val="both"/>
        <w:rPr>
          <w:rFonts w:ascii="Times New Roman" w:hAnsi="Times New Roman" w:cs="Times New Roman"/>
          <w:bCs/>
          <w:sz w:val="24"/>
          <w:szCs w:val="24"/>
          <w:lang w:val="pt-PT"/>
        </w:rPr>
      </w:pPr>
      <w:r w:rsidRPr="00623D56">
        <w:rPr>
          <w:rFonts w:ascii="Times New Roman" w:hAnsi="Times New Roman" w:cs="Times New Roman"/>
          <w:sz w:val="24"/>
          <w:szCs w:val="24"/>
          <w:lang w:val="pt-PT"/>
        </w:rPr>
        <w:t>De asemenea,</w:t>
      </w:r>
      <w:r w:rsidR="006F6DA0">
        <w:rPr>
          <w:rFonts w:ascii="Times New Roman" w:hAnsi="Times New Roman" w:cs="Times New Roman"/>
          <w:sz w:val="24"/>
          <w:szCs w:val="24"/>
          <w:lang w:val="pt-PT"/>
        </w:rPr>
        <w:t xml:space="preserve"> documentul </w:t>
      </w:r>
      <w:r w:rsidR="00A95FA4" w:rsidRPr="005C3409">
        <w:rPr>
          <w:rFonts w:ascii="Times New Roman" w:hAnsi="Times New Roman" w:cs="Times New Roman"/>
          <w:sz w:val="24"/>
          <w:szCs w:val="24"/>
          <w:lang w:val="pt-PT"/>
        </w:rPr>
        <w:t>“</w:t>
      </w:r>
      <w:r w:rsidR="006F6DA0">
        <w:rPr>
          <w:rFonts w:ascii="Times New Roman" w:hAnsi="Times New Roman" w:cs="Times New Roman"/>
          <w:sz w:val="24"/>
          <w:szCs w:val="24"/>
          <w:lang w:val="pt-PT"/>
        </w:rPr>
        <w:t xml:space="preserve">Aprobări străine Partea-145 – </w:t>
      </w:r>
      <w:r w:rsidR="00A95FA4">
        <w:rPr>
          <w:rFonts w:ascii="Times New Roman" w:hAnsi="Times New Roman" w:cs="Times New Roman"/>
          <w:sz w:val="24"/>
          <w:szCs w:val="24"/>
          <w:lang w:val="pt-PT"/>
        </w:rPr>
        <w:t>Î</w:t>
      </w:r>
      <w:r w:rsidR="006F6DA0">
        <w:rPr>
          <w:rFonts w:ascii="Times New Roman" w:hAnsi="Times New Roman" w:cs="Times New Roman"/>
          <w:sz w:val="24"/>
          <w:szCs w:val="24"/>
          <w:lang w:val="pt-PT"/>
        </w:rPr>
        <w:t>ntreținerea aeronavelor</w:t>
      </w:r>
      <w:r w:rsidR="005C3409">
        <w:rPr>
          <w:rFonts w:ascii="Times New Roman" w:hAnsi="Times New Roman" w:cs="Times New Roman"/>
          <w:sz w:val="24"/>
          <w:szCs w:val="24"/>
          <w:lang w:val="pt-PT"/>
        </w:rPr>
        <w:t>”</w:t>
      </w:r>
      <w:r w:rsidR="00A95FA4">
        <w:rPr>
          <w:rFonts w:ascii="Times New Roman" w:hAnsi="Times New Roman" w:cs="Times New Roman"/>
          <w:sz w:val="24"/>
          <w:szCs w:val="24"/>
          <w:lang w:val="pt-PT"/>
        </w:rPr>
        <w:t xml:space="preserve"> (UG.CAO.00134-05),</w:t>
      </w:r>
      <w:r w:rsidRPr="00623D56">
        <w:rPr>
          <w:rFonts w:ascii="Times New Roman" w:hAnsi="Times New Roman" w:cs="Times New Roman"/>
          <w:sz w:val="24"/>
          <w:szCs w:val="24"/>
          <w:lang w:val="pt-PT"/>
        </w:rPr>
        <w:t xml:space="preserve"> poate fi consultat pe pagina web a EASA la adresa: </w:t>
      </w:r>
      <w:r w:rsidR="006F6DA0" w:rsidRPr="006F6DA0">
        <w:rPr>
          <w:rFonts w:ascii="Times New Roman" w:hAnsi="Times New Roman" w:cs="Times New Roman"/>
          <w:color w:val="0070C0"/>
          <w:sz w:val="24"/>
          <w:szCs w:val="24"/>
          <w:u w:val="single"/>
          <w:lang w:val="pt-PT"/>
        </w:rPr>
        <w:t>https://www.easa.europa.eu/en/domains/aircraft-products/continuing-airworthiness-organisations/foreign-part-145-organisations</w:t>
      </w:r>
      <w:r w:rsidR="006F6DA0">
        <w:rPr>
          <w:rFonts w:ascii="Times New Roman" w:hAnsi="Times New Roman" w:cs="Times New Roman"/>
          <w:color w:val="0070C0"/>
          <w:sz w:val="24"/>
          <w:szCs w:val="24"/>
          <w:u w:val="single"/>
          <w:lang w:val="pt-PT"/>
        </w:rPr>
        <w:t>.</w:t>
      </w:r>
    </w:p>
    <w:p w14:paraId="29E7A4B1" w14:textId="77777777" w:rsidR="00623D56" w:rsidRDefault="00623D56" w:rsidP="00134E13">
      <w:pPr>
        <w:spacing w:after="0" w:line="240" w:lineRule="auto"/>
        <w:ind w:left="-567" w:right="-999"/>
        <w:jc w:val="both"/>
        <w:rPr>
          <w:rFonts w:ascii="Times New Roman" w:hAnsi="Times New Roman" w:cs="Times New Roman"/>
          <w:sz w:val="24"/>
          <w:szCs w:val="24"/>
          <w:lang w:val="pt-PT"/>
        </w:rPr>
      </w:pPr>
    </w:p>
    <w:p w14:paraId="75AC5875" w14:textId="77777777" w:rsidR="00134E13" w:rsidRPr="00D331F3" w:rsidRDefault="00134E13" w:rsidP="00134E13">
      <w:pPr>
        <w:spacing w:after="0" w:line="240" w:lineRule="auto"/>
        <w:ind w:left="-567" w:right="-999"/>
        <w:jc w:val="both"/>
        <w:rPr>
          <w:rFonts w:ascii="Times New Roman" w:hAnsi="Times New Roman" w:cs="Times New Roman"/>
          <w:sz w:val="24"/>
          <w:szCs w:val="24"/>
          <w:lang w:val="pt-PT"/>
        </w:rPr>
      </w:pPr>
    </w:p>
    <w:p w14:paraId="4A22392C" w14:textId="3BF91F1E" w:rsidR="00EE1040" w:rsidRPr="0095227C" w:rsidRDefault="00623D56" w:rsidP="00134E13">
      <w:pPr>
        <w:pStyle w:val="ListParagraph"/>
        <w:tabs>
          <w:tab w:val="left" w:pos="993"/>
        </w:tabs>
        <w:spacing w:after="0" w:line="240" w:lineRule="auto"/>
        <w:ind w:left="-567" w:right="-999"/>
        <w:contextualSpacing w:val="0"/>
        <w:jc w:val="both"/>
        <w:rPr>
          <w:rFonts w:ascii="Times New Roman" w:hAnsi="Times New Roman" w:cs="Times New Roman"/>
          <w:bCs/>
          <w:sz w:val="24"/>
          <w:szCs w:val="24"/>
          <w:lang w:val="pt-PT"/>
        </w:rPr>
      </w:pPr>
      <w:r>
        <w:rPr>
          <w:rFonts w:ascii="Times New Roman" w:hAnsi="Times New Roman" w:cs="Times New Roman"/>
          <w:sz w:val="24"/>
          <w:szCs w:val="24"/>
          <w:lang w:val="pt-PT"/>
        </w:rPr>
        <w:t>4</w:t>
      </w:r>
      <w:r w:rsidR="0095227C">
        <w:rPr>
          <w:rFonts w:ascii="Times New Roman" w:hAnsi="Times New Roman" w:cs="Times New Roman"/>
          <w:sz w:val="24"/>
          <w:szCs w:val="24"/>
          <w:lang w:val="pt-PT"/>
        </w:rPr>
        <w:t xml:space="preserve">. </w:t>
      </w:r>
      <w:r w:rsidR="00EE1040" w:rsidRPr="0095227C">
        <w:rPr>
          <w:rFonts w:ascii="Times New Roman" w:hAnsi="Times New Roman" w:cs="Times New Roman"/>
          <w:sz w:val="24"/>
          <w:szCs w:val="24"/>
          <w:lang w:val="pt-PT"/>
        </w:rPr>
        <w:t>Prezenta Circulară intră în vigoare la data întrării în vigoare a Regulamentului privind</w:t>
      </w:r>
      <w:r w:rsidR="0095227C">
        <w:rPr>
          <w:rFonts w:ascii="Times New Roman" w:hAnsi="Times New Roman" w:cs="Times New Roman"/>
          <w:sz w:val="24"/>
          <w:szCs w:val="24"/>
          <w:lang w:val="pt-PT"/>
        </w:rPr>
        <w:t xml:space="preserve"> </w:t>
      </w:r>
      <w:r w:rsidR="00EE1040" w:rsidRPr="0095227C">
        <w:rPr>
          <w:rFonts w:ascii="Times New Roman" w:hAnsi="Times New Roman" w:cs="Times New Roman"/>
          <w:sz w:val="24"/>
          <w:szCs w:val="24"/>
          <w:lang w:val="pt-PT"/>
        </w:rPr>
        <w:t>continuitatea navigabilităţii aeronavelor şi a produselor, reperelor şi dispozitivelor aeronautice şi autorizarea organizațiilor şi a personalului cu atribuţii în domeniu, aprobat prin Hotărârea Guvernului Republicii Moldova nr. 465/2025.</w:t>
      </w:r>
    </w:p>
    <w:p w14:paraId="1DF822C8" w14:textId="77777777" w:rsidR="00EE1040" w:rsidRPr="0095227C" w:rsidRDefault="00EE1040" w:rsidP="0095227C">
      <w:pPr>
        <w:pStyle w:val="BodyText"/>
        <w:tabs>
          <w:tab w:val="num" w:pos="426"/>
          <w:tab w:val="left" w:pos="993"/>
        </w:tabs>
        <w:spacing w:line="240" w:lineRule="auto"/>
        <w:ind w:left="-567" w:right="-999" w:firstLine="927"/>
        <w:jc w:val="both"/>
        <w:rPr>
          <w:rFonts w:ascii="Times New Roman" w:hAnsi="Times New Roman" w:cs="Times New Roman"/>
          <w:sz w:val="24"/>
          <w:szCs w:val="24"/>
          <w:lang w:val="pt-PT"/>
        </w:rPr>
      </w:pPr>
    </w:p>
    <w:p w14:paraId="13A8DC5C" w14:textId="77777777" w:rsidR="00D331F3" w:rsidRPr="00EE1040" w:rsidRDefault="00D331F3" w:rsidP="00D331F3">
      <w:pPr>
        <w:ind w:left="-567" w:right="-999"/>
        <w:jc w:val="both"/>
        <w:rPr>
          <w:rFonts w:ascii="Times New Roman" w:hAnsi="Times New Roman" w:cs="Times New Roman"/>
          <w:sz w:val="24"/>
          <w:szCs w:val="24"/>
          <w:lang w:val="pt-PT"/>
        </w:rPr>
      </w:pPr>
    </w:p>
    <w:p w14:paraId="7C7E5A23" w14:textId="0F4FBF1E" w:rsidR="00E94971" w:rsidRPr="00D331F3" w:rsidRDefault="00000000" w:rsidP="00D331F3">
      <w:pPr>
        <w:ind w:left="-567" w:right="-999"/>
        <w:jc w:val="both"/>
        <w:rPr>
          <w:rFonts w:ascii="Times New Roman" w:hAnsi="Times New Roman" w:cs="Times New Roman"/>
          <w:sz w:val="24"/>
          <w:szCs w:val="24"/>
        </w:rPr>
      </w:pPr>
      <w:r w:rsidRPr="00D331F3">
        <w:rPr>
          <w:rFonts w:ascii="Times New Roman" w:hAnsi="Times New Roman" w:cs="Times New Roman"/>
          <w:sz w:val="24"/>
          <w:szCs w:val="24"/>
        </w:rPr>
        <w:t>Director</w:t>
      </w:r>
      <w:r w:rsidR="00A95F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Andrei CEBANU</w:t>
      </w:r>
      <w:r w:rsidRPr="00D331F3">
        <w:rPr>
          <w:rFonts w:ascii="Times New Roman" w:hAnsi="Times New Roman" w:cs="Times New Roman"/>
          <w:sz w:val="24"/>
          <w:szCs w:val="24"/>
        </w:rPr>
        <w:tab/>
      </w:r>
      <w:r w:rsidRPr="00D331F3">
        <w:rPr>
          <w:rFonts w:ascii="Times New Roman" w:hAnsi="Times New Roman" w:cs="Times New Roman"/>
          <w:sz w:val="24"/>
          <w:szCs w:val="24"/>
        </w:rPr>
        <w:tab/>
      </w:r>
      <w:r w:rsidRPr="00D331F3">
        <w:rPr>
          <w:rFonts w:ascii="Times New Roman" w:hAnsi="Times New Roman" w:cs="Times New Roman"/>
          <w:sz w:val="24"/>
          <w:szCs w:val="24"/>
        </w:rPr>
        <w:tab/>
      </w:r>
      <w:r w:rsidRPr="00D331F3">
        <w:rPr>
          <w:rFonts w:ascii="Times New Roman" w:hAnsi="Times New Roman" w:cs="Times New Roman"/>
          <w:sz w:val="24"/>
          <w:szCs w:val="24"/>
        </w:rPr>
        <w:tab/>
      </w:r>
      <w:r w:rsidRPr="00D331F3">
        <w:rPr>
          <w:rFonts w:ascii="Times New Roman" w:hAnsi="Times New Roman" w:cs="Times New Roman"/>
          <w:sz w:val="24"/>
          <w:szCs w:val="24"/>
        </w:rPr>
        <w:tab/>
      </w:r>
      <w:r w:rsidRPr="00D331F3">
        <w:rPr>
          <w:rFonts w:ascii="Times New Roman" w:hAnsi="Times New Roman" w:cs="Times New Roman"/>
          <w:sz w:val="24"/>
          <w:szCs w:val="24"/>
        </w:rPr>
        <w:tab/>
      </w:r>
      <w:r w:rsidRPr="00D331F3">
        <w:rPr>
          <w:rFonts w:ascii="Times New Roman" w:hAnsi="Times New Roman" w:cs="Times New Roman"/>
          <w:sz w:val="24"/>
          <w:szCs w:val="24"/>
        </w:rPr>
        <w:tab/>
      </w:r>
      <w:r w:rsidRPr="00D331F3">
        <w:rPr>
          <w:rFonts w:ascii="Times New Roman" w:hAnsi="Times New Roman" w:cs="Times New Roman"/>
          <w:sz w:val="24"/>
          <w:szCs w:val="24"/>
        </w:rPr>
        <w:tab/>
      </w:r>
      <w:r w:rsidRPr="00D331F3">
        <w:rPr>
          <w:rFonts w:ascii="Times New Roman" w:hAnsi="Times New Roman" w:cs="Times New Roman"/>
          <w:sz w:val="24"/>
          <w:szCs w:val="24"/>
        </w:rPr>
        <w:tab/>
      </w:r>
      <w:r w:rsidRPr="00D331F3">
        <w:rPr>
          <w:rFonts w:ascii="Times New Roman" w:hAnsi="Times New Roman" w:cs="Times New Roman"/>
          <w:sz w:val="24"/>
          <w:szCs w:val="24"/>
        </w:rPr>
        <w:tab/>
      </w:r>
      <w:r w:rsidRPr="00D331F3">
        <w:rPr>
          <w:rFonts w:ascii="Times New Roman" w:hAnsi="Times New Roman" w:cs="Times New Roman"/>
          <w:sz w:val="24"/>
          <w:szCs w:val="24"/>
        </w:rPr>
        <w:tab/>
      </w:r>
    </w:p>
    <w:p w14:paraId="1654EA2D" w14:textId="77777777" w:rsidR="00E94971" w:rsidRDefault="00E94971"/>
    <w:p w14:paraId="692F4C68" w14:textId="77777777" w:rsidR="00A95FA4" w:rsidRDefault="00A95FA4"/>
    <w:p w14:paraId="67BDA48B" w14:textId="77777777" w:rsidR="00A95FA4" w:rsidRDefault="00A95FA4"/>
    <w:p w14:paraId="4D7071DF" w14:textId="77777777" w:rsidR="00A95FA4" w:rsidRDefault="00A95FA4"/>
    <w:p w14:paraId="7A7356B9" w14:textId="77777777" w:rsidR="00A95FA4" w:rsidRDefault="00A95FA4"/>
    <w:p w14:paraId="79F442AE" w14:textId="77777777" w:rsidR="00A95FA4" w:rsidRDefault="00A95FA4"/>
    <w:p w14:paraId="52A884C2" w14:textId="77777777" w:rsidR="00E94971" w:rsidRDefault="00E94971"/>
    <w:p w14:paraId="25F9DA19" w14:textId="77777777" w:rsidR="00E94971" w:rsidRDefault="00000000">
      <w:r>
        <w:t>Contrasemnează:</w:t>
      </w:r>
    </w:p>
    <w:p w14:paraId="7D30BFD4" w14:textId="77777777" w:rsidR="00E94971" w:rsidRDefault="00E94971"/>
    <w:p w14:paraId="523C248C" w14:textId="77777777" w:rsidR="00E94971" w:rsidRDefault="00000000">
      <w:r>
        <w:tab/>
        <w:t>_____________________</w:t>
      </w:r>
    </w:p>
    <w:p w14:paraId="6852E480" w14:textId="77777777" w:rsidR="00E94971" w:rsidRDefault="00000000">
      <w:r>
        <w:tab/>
        <w:t>_____________________</w:t>
      </w:r>
    </w:p>
    <w:p w14:paraId="71DF3E89" w14:textId="78381C03" w:rsidR="00E94971" w:rsidRDefault="00A95FA4">
      <w:r>
        <w:t xml:space="preserve">            </w:t>
      </w:r>
      <w:r w:rsidR="00000000">
        <w:t>____________________</w:t>
      </w:r>
      <w:r>
        <w:t>_</w:t>
      </w:r>
    </w:p>
    <w:p w14:paraId="1C6F13BE" w14:textId="77777777" w:rsidR="00E94971" w:rsidRDefault="00000000">
      <w:r>
        <w:tab/>
        <w:t>_____________________</w:t>
      </w:r>
    </w:p>
    <w:sectPr w:rsidR="00E9497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F777C"/>
    <w:multiLevelType w:val="hybridMultilevel"/>
    <w:tmpl w:val="6CEE5530"/>
    <w:lvl w:ilvl="0" w:tplc="6E366B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362EE25A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0548649">
    <w:abstractNumId w:val="8"/>
  </w:num>
  <w:num w:numId="2" w16cid:durableId="1696225483">
    <w:abstractNumId w:val="6"/>
  </w:num>
  <w:num w:numId="3" w16cid:durableId="11685582">
    <w:abstractNumId w:val="5"/>
  </w:num>
  <w:num w:numId="4" w16cid:durableId="1420104974">
    <w:abstractNumId w:val="4"/>
  </w:num>
  <w:num w:numId="5" w16cid:durableId="2112117924">
    <w:abstractNumId w:val="7"/>
  </w:num>
  <w:num w:numId="6" w16cid:durableId="1771198449">
    <w:abstractNumId w:val="3"/>
  </w:num>
  <w:num w:numId="7" w16cid:durableId="1054740472">
    <w:abstractNumId w:val="2"/>
  </w:num>
  <w:num w:numId="8" w16cid:durableId="1564634920">
    <w:abstractNumId w:val="1"/>
  </w:num>
  <w:num w:numId="9" w16cid:durableId="816069283">
    <w:abstractNumId w:val="0"/>
  </w:num>
  <w:num w:numId="10" w16cid:durableId="5242886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34E13"/>
    <w:rsid w:val="0015074B"/>
    <w:rsid w:val="0029639D"/>
    <w:rsid w:val="00326F90"/>
    <w:rsid w:val="004244D2"/>
    <w:rsid w:val="005C3409"/>
    <w:rsid w:val="00623D56"/>
    <w:rsid w:val="006F6DA0"/>
    <w:rsid w:val="0095227C"/>
    <w:rsid w:val="009C3C29"/>
    <w:rsid w:val="00A95FA4"/>
    <w:rsid w:val="00AA1D8D"/>
    <w:rsid w:val="00B47730"/>
    <w:rsid w:val="00CB0664"/>
    <w:rsid w:val="00CB4AA3"/>
    <w:rsid w:val="00D331F3"/>
    <w:rsid w:val="00E94971"/>
    <w:rsid w:val="00EE104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72293A"/>
  <w14:defaultImageDpi w14:val="300"/>
  <w15:docId w15:val="{0A539BDF-EA9F-4C02-AB11-4C225AC53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rsid w:val="00623D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Dubina Ion</cp:lastModifiedBy>
  <cp:revision>2</cp:revision>
  <dcterms:created xsi:type="dcterms:W3CDTF">2013-12-23T23:15:00Z</dcterms:created>
  <dcterms:modified xsi:type="dcterms:W3CDTF">2025-11-03T13:09:00Z</dcterms:modified>
  <cp:category/>
</cp:coreProperties>
</file>